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000D2A">
      <w:pPr>
        <w:widowControl w:val="0"/>
        <w:suppressAutoHyphens w:val="0"/>
        <w:autoSpaceDE w:val="0"/>
        <w:autoSpaceDN w:val="0"/>
        <w:adjustRightInd w:val="0"/>
        <w:jc w:val="both"/>
        <w:rPr>
          <w:rFonts w:cs="Times New Roman"/>
          <w:sz w:val="28"/>
          <w:szCs w:val="28"/>
          <w:lang w:eastAsia="ru-RU"/>
        </w:rPr>
      </w:pPr>
      <w:proofErr w:type="gramStart"/>
      <w:r w:rsidRPr="007F09FA">
        <w:rPr>
          <w:rFonts w:cs="Times New Roman"/>
          <w:sz w:val="28"/>
          <w:szCs w:val="28"/>
          <w:lang w:eastAsia="ru-RU"/>
        </w:rPr>
        <w:t>для</w:t>
      </w:r>
      <w:proofErr w:type="gramEnd"/>
      <w:r w:rsidRPr="007F09FA">
        <w:rPr>
          <w:rFonts w:cs="Times New Roman"/>
          <w:sz w:val="28"/>
          <w:szCs w:val="28"/>
          <w:lang w:eastAsia="ru-RU"/>
        </w:rPr>
        <w:t xml:space="preserve"> проведения публичных консультаций по проекту 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затрагивающего вопросы осуществления предпринимательской и инвестиционной деятельности –</w:t>
      </w:r>
      <w:r w:rsidR="00000D2A">
        <w:rPr>
          <w:rFonts w:cs="Times New Roman"/>
          <w:sz w:val="28"/>
          <w:szCs w:val="28"/>
          <w:lang w:eastAsia="ru-RU"/>
        </w:rPr>
        <w:t xml:space="preserve"> </w:t>
      </w:r>
      <w:r w:rsidR="00000D2A" w:rsidRPr="00000D2A">
        <w:rPr>
          <w:rFonts w:cs="Times New Roman"/>
          <w:bCs/>
          <w:sz w:val="28"/>
          <w:szCs w:val="28"/>
          <w:lang w:eastAsia="ru-RU"/>
        </w:rPr>
        <w:t xml:space="preserve">проект Решения Собрания представителей </w:t>
      </w:r>
      <w:proofErr w:type="spellStart"/>
      <w:r w:rsidR="00000D2A" w:rsidRPr="00000D2A">
        <w:rPr>
          <w:rFonts w:cs="Times New Roman"/>
          <w:bCs/>
          <w:sz w:val="28"/>
          <w:szCs w:val="28"/>
          <w:lang w:eastAsia="ru-RU"/>
        </w:rPr>
        <w:t>г.Владикавказа</w:t>
      </w:r>
      <w:proofErr w:type="spellEnd"/>
      <w:r w:rsidR="009019DB">
        <w:rPr>
          <w:rFonts w:cs="Times New Roman"/>
          <w:bCs/>
          <w:sz w:val="28"/>
          <w:szCs w:val="28"/>
          <w:lang w:eastAsia="ru-RU"/>
        </w:rPr>
        <w:t xml:space="preserve"> </w:t>
      </w:r>
      <w:r w:rsidR="009019DB" w:rsidRPr="009019DB">
        <w:rPr>
          <w:rFonts w:cs="Times New Roman"/>
          <w:bCs/>
          <w:sz w:val="28"/>
          <w:szCs w:val="28"/>
          <w:lang w:eastAsia="ru-RU"/>
        </w:rPr>
        <w:t>«</w:t>
      </w:r>
      <w:r w:rsidR="00515A9F" w:rsidRPr="00515A9F">
        <w:rPr>
          <w:rFonts w:cs="Times New Roman"/>
          <w:bCs/>
          <w:sz w:val="28"/>
          <w:szCs w:val="28"/>
          <w:lang w:eastAsia="ru-RU"/>
        </w:rPr>
        <w:t>Об  утверждении Порядка заключения специального инвестиционного контракта</w:t>
      </w:r>
      <w:bookmarkStart w:id="0" w:name="_GoBack"/>
      <w:bookmarkEnd w:id="0"/>
      <w:r w:rsidR="009019DB" w:rsidRPr="009019DB">
        <w:rPr>
          <w:rFonts w:cs="Times New Roman"/>
          <w:bCs/>
          <w:sz w:val="28"/>
          <w:szCs w:val="28"/>
          <w:lang w:eastAsia="ru-RU"/>
        </w:rPr>
        <w:t>»;</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proofErr w:type="gramStart"/>
      <w:r w:rsidRPr="007F09FA">
        <w:rPr>
          <w:rFonts w:cs="Times New Roman"/>
          <w:sz w:val="28"/>
          <w:szCs w:val="28"/>
          <w:lang w:eastAsia="ru-RU"/>
        </w:rPr>
        <w:t>вопросов</w:t>
      </w:r>
      <w:proofErr w:type="gramEnd"/>
      <w:r w:rsidRPr="007F09FA">
        <w:rPr>
          <w:rFonts w:cs="Times New Roman"/>
          <w:sz w:val="28"/>
          <w:szCs w:val="28"/>
          <w:lang w:eastAsia="ru-RU"/>
        </w:rPr>
        <w:t>,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b/>
          <w:sz w:val="26"/>
          <w:szCs w:val="26"/>
          <w:lang w:eastAsia="en-US"/>
        </w:rPr>
      </w:pPr>
      <w:r w:rsidRPr="007F09FA">
        <w:rPr>
          <w:rFonts w:cs="Times New Roman"/>
          <w:b/>
          <w:sz w:val="26"/>
          <w:szCs w:val="26"/>
          <w:lang w:eastAsia="en-US"/>
        </w:rPr>
        <w:t>Примерный перечень вопросов для публичного обсуждения нормативного правового акта</w:t>
      </w:r>
    </w:p>
    <w:p w:rsidR="007F09FA" w:rsidRPr="007F09FA" w:rsidRDefault="007F09FA" w:rsidP="007F09FA">
      <w:pPr>
        <w:suppressAutoHyphens w:val="0"/>
        <w:jc w:val="both"/>
        <w:rPr>
          <w:rFonts w:cs="Times New Roman"/>
          <w:sz w:val="10"/>
          <w:szCs w:val="10"/>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w:t>
      </w:r>
      <w:r w:rsidRPr="007F09FA">
        <w:rPr>
          <w:rFonts w:cs="Times New Roman"/>
          <w:sz w:val="26"/>
          <w:szCs w:val="26"/>
          <w:lang w:eastAsia="en-US"/>
        </w:rPr>
        <w:lastRenderedPageBreak/>
        <w:t>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proofErr w:type="gramStart"/>
      <w:r w:rsidRPr="007F09FA">
        <w:rPr>
          <w:rFonts w:cs="Times New Roman"/>
          <w:sz w:val="26"/>
          <w:szCs w:val="26"/>
          <w:lang w:eastAsia="en-US"/>
        </w:rPr>
        <w:t>имеется</w:t>
      </w:r>
      <w:proofErr w:type="gramEnd"/>
      <w:r w:rsidRPr="007F09FA">
        <w:rPr>
          <w:rFonts w:cs="Times New Roman"/>
          <w:sz w:val="26"/>
          <w:szCs w:val="26"/>
          <w:lang w:eastAsia="en-US"/>
        </w:rPr>
        <w:t xml:space="preserve">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создает</w:t>
      </w:r>
      <w:proofErr w:type="gramEnd"/>
      <w:r w:rsidRPr="007F09FA">
        <w:rPr>
          <w:rFonts w:cs="Times New Roman"/>
          <w:sz w:val="26"/>
          <w:szCs w:val="26"/>
          <w:lang w:eastAsia="en-US"/>
        </w:rPr>
        <w:t xml:space="preserve">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соответствует</w:t>
      </w:r>
      <w:proofErr w:type="gramEnd"/>
      <w:r w:rsidRPr="007F09FA">
        <w:rPr>
          <w:rFonts w:cs="Times New Roman"/>
          <w:sz w:val="26"/>
          <w:szCs w:val="26"/>
          <w:lang w:eastAsia="en-US"/>
        </w:rPr>
        <w:t xml:space="preserve">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Оцените издержки/упущенную выгоду (прямого, административного характера) 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lastRenderedPageBreak/>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000D2A"/>
    <w:rsid w:val="000F5A28"/>
    <w:rsid w:val="002E7D25"/>
    <w:rsid w:val="00304011"/>
    <w:rsid w:val="00515A9F"/>
    <w:rsid w:val="007F09FA"/>
    <w:rsid w:val="008F4CAA"/>
    <w:rsid w:val="009019DB"/>
    <w:rsid w:val="00967A66"/>
    <w:rsid w:val="00DD5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1000</Words>
  <Characters>5702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Михаил Кундухов</cp:lastModifiedBy>
  <cp:revision>2</cp:revision>
  <cp:lastPrinted>2020-04-23T06:06:00Z</cp:lastPrinted>
  <dcterms:created xsi:type="dcterms:W3CDTF">2021-12-08T09:13:00Z</dcterms:created>
  <dcterms:modified xsi:type="dcterms:W3CDTF">2021-12-08T09:13:00Z</dcterms:modified>
</cp:coreProperties>
</file>